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170BC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430C0D" w14:paraId="6CD2F3D0" w14:textId="77777777" w:rsidTr="00E01890">
        <w:tc>
          <w:tcPr>
            <w:tcW w:w="4322" w:type="dxa"/>
          </w:tcPr>
          <w:p w14:paraId="3E6E9FF5" w14:textId="77777777" w:rsidR="00430C0D" w:rsidRPr="00CE46DF" w:rsidRDefault="00430C0D" w:rsidP="00E01890">
            <w:pPr>
              <w:jc w:val="both"/>
              <w:rPr>
                <w:b/>
                <w:u w:val="single"/>
              </w:rPr>
            </w:pPr>
            <w:r w:rsidRPr="00CE46DF">
              <w:rPr>
                <w:b/>
                <w:u w:val="single"/>
              </w:rPr>
              <w:t>Puesto a concursar:</w:t>
            </w:r>
          </w:p>
          <w:p w14:paraId="34FB54AB" w14:textId="77777777" w:rsidR="00430C0D" w:rsidRDefault="00430C0D" w:rsidP="00E01890">
            <w:pPr>
              <w:jc w:val="both"/>
            </w:pPr>
            <w:bookmarkStart w:id="0" w:name="_GoBack"/>
            <w:bookmarkEnd w:id="0"/>
          </w:p>
          <w:p w14:paraId="28EBF5B8" w14:textId="63F40E2F" w:rsidR="00430C0D" w:rsidRDefault="002D606D" w:rsidP="00E01890">
            <w:pPr>
              <w:jc w:val="both"/>
            </w:pPr>
            <w:r>
              <w:t>Psicólogo/a</w:t>
            </w:r>
          </w:p>
        </w:tc>
        <w:tc>
          <w:tcPr>
            <w:tcW w:w="4322" w:type="dxa"/>
          </w:tcPr>
          <w:p w14:paraId="7F3E6643" w14:textId="77777777" w:rsidR="00430C0D" w:rsidRPr="00CE46DF" w:rsidRDefault="00430C0D" w:rsidP="00E01890">
            <w:pPr>
              <w:jc w:val="both"/>
              <w:rPr>
                <w:b/>
                <w:u w:val="single"/>
              </w:rPr>
            </w:pPr>
            <w:r w:rsidRPr="00CE46DF">
              <w:rPr>
                <w:b/>
                <w:u w:val="single"/>
              </w:rPr>
              <w:t>Hospital/Zona:</w:t>
            </w:r>
          </w:p>
          <w:p w14:paraId="17E6110D" w14:textId="77777777" w:rsidR="00430C0D" w:rsidRDefault="00430C0D" w:rsidP="00E01890">
            <w:pPr>
              <w:jc w:val="both"/>
            </w:pPr>
          </w:p>
          <w:p w14:paraId="7028EB2C" w14:textId="02819722" w:rsidR="00430C0D" w:rsidRPr="00624E25" w:rsidRDefault="002D606D" w:rsidP="00E01890">
            <w:pPr>
              <w:jc w:val="both"/>
            </w:pPr>
            <w:r>
              <w:t>Hospital Junín de los Andes – Zona Sanitaria IV</w:t>
            </w:r>
          </w:p>
        </w:tc>
      </w:tr>
    </w:tbl>
    <w:p w14:paraId="73E06413" w14:textId="77777777" w:rsidR="00430C0D" w:rsidRDefault="00430C0D" w:rsidP="00430C0D">
      <w:pPr>
        <w:jc w:val="both"/>
      </w:pPr>
    </w:p>
    <w:p w14:paraId="026C344D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14:paraId="01ACC97B" w14:textId="77777777" w:rsidTr="002D606D">
        <w:tc>
          <w:tcPr>
            <w:tcW w:w="530" w:type="dxa"/>
          </w:tcPr>
          <w:p w14:paraId="0C1F2A25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14:paraId="22A07B74" w14:textId="51692EEA" w:rsidR="00430C0D" w:rsidRDefault="002D606D" w:rsidP="00E01890">
            <w:pPr>
              <w:jc w:val="both"/>
            </w:pPr>
            <w:r>
              <w:t>Convenio Colectivo de Trabajo Ley 3408</w:t>
            </w:r>
          </w:p>
        </w:tc>
      </w:tr>
      <w:tr w:rsidR="002D606D" w14:paraId="62223A0A" w14:textId="77777777" w:rsidTr="002D606D">
        <w:tc>
          <w:tcPr>
            <w:tcW w:w="530" w:type="dxa"/>
          </w:tcPr>
          <w:p w14:paraId="5CBA2EB0" w14:textId="77777777" w:rsidR="002D606D" w:rsidRDefault="002D606D" w:rsidP="002D606D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14:paraId="6D9E0492" w14:textId="2C751AE9" w:rsidR="002D606D" w:rsidRDefault="002D606D" w:rsidP="002D606D">
            <w:pPr>
              <w:jc w:val="both"/>
            </w:pPr>
            <w:r>
              <w:t>Ley Nacional de Salud Mental Nº 26.657 , reglamentación (</w:t>
            </w:r>
            <w:proofErr w:type="spellStart"/>
            <w:r>
              <w:t>dto</w:t>
            </w:r>
            <w:proofErr w:type="spellEnd"/>
            <w:r>
              <w:t xml:space="preserve"> 603/2013)</w:t>
            </w:r>
          </w:p>
        </w:tc>
      </w:tr>
      <w:tr w:rsidR="002D606D" w14:paraId="10559C36" w14:textId="77777777" w:rsidTr="002D606D">
        <w:tc>
          <w:tcPr>
            <w:tcW w:w="530" w:type="dxa"/>
          </w:tcPr>
          <w:p w14:paraId="56198C24" w14:textId="77777777" w:rsidR="002D606D" w:rsidRDefault="002D606D" w:rsidP="002D606D">
            <w:pPr>
              <w:jc w:val="both"/>
            </w:pPr>
            <w:r>
              <w:t>3</w:t>
            </w:r>
          </w:p>
        </w:tc>
        <w:tc>
          <w:tcPr>
            <w:tcW w:w="7964" w:type="dxa"/>
          </w:tcPr>
          <w:p w14:paraId="2D221A3F" w14:textId="4E831819" w:rsidR="002D606D" w:rsidRDefault="002D606D" w:rsidP="002D606D">
            <w:pPr>
              <w:jc w:val="both"/>
            </w:pPr>
            <w:r>
              <w:t xml:space="preserve">Lineamientos para la Atención de Urgencias en Salud Mental  </w:t>
            </w:r>
          </w:p>
        </w:tc>
      </w:tr>
      <w:tr w:rsidR="002D0CE7" w14:paraId="5139433B" w14:textId="77777777" w:rsidTr="002D606D">
        <w:tc>
          <w:tcPr>
            <w:tcW w:w="530" w:type="dxa"/>
          </w:tcPr>
          <w:p w14:paraId="3F56755F" w14:textId="77777777" w:rsidR="002D0CE7" w:rsidRDefault="002D0CE7" w:rsidP="002D0CE7">
            <w:pPr>
              <w:jc w:val="both"/>
            </w:pPr>
            <w:r>
              <w:t>4</w:t>
            </w:r>
          </w:p>
        </w:tc>
        <w:tc>
          <w:tcPr>
            <w:tcW w:w="7964" w:type="dxa"/>
          </w:tcPr>
          <w:p w14:paraId="72E1885D" w14:textId="54CB0193" w:rsidR="002D0CE7" w:rsidRDefault="002D0CE7" w:rsidP="002D0CE7">
            <w:pPr>
              <w:jc w:val="both"/>
            </w:pPr>
            <w:r>
              <w:t>Ley 26529 derechos del paciente , relación con profesionales e instituciones de la salud</w:t>
            </w:r>
          </w:p>
        </w:tc>
      </w:tr>
      <w:tr w:rsidR="002D0CE7" w14:paraId="17BA0E3D" w14:textId="77777777" w:rsidTr="002D606D">
        <w:tc>
          <w:tcPr>
            <w:tcW w:w="530" w:type="dxa"/>
          </w:tcPr>
          <w:p w14:paraId="181286FF" w14:textId="07B03BC3" w:rsidR="002D0CE7" w:rsidRDefault="002D0CE7" w:rsidP="002D0CE7">
            <w:pPr>
              <w:jc w:val="both"/>
            </w:pPr>
            <w:r>
              <w:t>5</w:t>
            </w:r>
          </w:p>
        </w:tc>
        <w:tc>
          <w:tcPr>
            <w:tcW w:w="7964" w:type="dxa"/>
          </w:tcPr>
          <w:p w14:paraId="19D19126" w14:textId="7F5F5797" w:rsidR="002D0CE7" w:rsidRDefault="002D0CE7" w:rsidP="002D0CE7">
            <w:pPr>
              <w:jc w:val="both"/>
            </w:pPr>
            <w:r>
              <w:t xml:space="preserve">Ley 2302 Protección integral de niñez y adolescencia. </w:t>
            </w:r>
          </w:p>
        </w:tc>
      </w:tr>
      <w:tr w:rsidR="00EA244A" w14:paraId="6969A4B6" w14:textId="77777777" w:rsidTr="002D606D">
        <w:tc>
          <w:tcPr>
            <w:tcW w:w="530" w:type="dxa"/>
          </w:tcPr>
          <w:p w14:paraId="6A56EC0E" w14:textId="7A04410B" w:rsidR="00EA244A" w:rsidRDefault="00EA244A" w:rsidP="00EA244A">
            <w:pPr>
              <w:jc w:val="both"/>
            </w:pPr>
            <w:r>
              <w:t>6</w:t>
            </w:r>
          </w:p>
        </w:tc>
        <w:tc>
          <w:tcPr>
            <w:tcW w:w="7964" w:type="dxa"/>
          </w:tcPr>
          <w:p w14:paraId="23AAC58E" w14:textId="7BD7EB9C" w:rsidR="00EA244A" w:rsidRDefault="00EA244A" w:rsidP="00EA244A">
            <w:pPr>
              <w:jc w:val="both"/>
            </w:pPr>
            <w:r>
              <w:t>Ley 2785 Protocolo único de intervención. Régimen de protección integral para prevenir, sancionar y erradicar la violencia la Violencia Familiar.</w:t>
            </w:r>
          </w:p>
        </w:tc>
      </w:tr>
      <w:tr w:rsidR="00EA244A" w14:paraId="453A5C09" w14:textId="77777777" w:rsidTr="002D606D">
        <w:tc>
          <w:tcPr>
            <w:tcW w:w="530" w:type="dxa"/>
          </w:tcPr>
          <w:p w14:paraId="48EC8A9F" w14:textId="2576B709" w:rsidR="00EA244A" w:rsidRDefault="00EA244A" w:rsidP="00EA244A">
            <w:pPr>
              <w:jc w:val="both"/>
            </w:pPr>
            <w:r>
              <w:t>7</w:t>
            </w:r>
          </w:p>
        </w:tc>
        <w:tc>
          <w:tcPr>
            <w:tcW w:w="7964" w:type="dxa"/>
          </w:tcPr>
          <w:p w14:paraId="358EE029" w14:textId="26BF3ACF" w:rsidR="00EA244A" w:rsidRDefault="00EA244A" w:rsidP="00EA244A">
            <w:pPr>
              <w:jc w:val="both"/>
            </w:pPr>
            <w:r>
              <w:t>Protocolo de abordaje de violencia familiar en Salud – Ministerio de Salud</w:t>
            </w:r>
          </w:p>
        </w:tc>
      </w:tr>
      <w:tr w:rsidR="00905CAA" w14:paraId="7EAFFF0F" w14:textId="77777777" w:rsidTr="002D606D">
        <w:tc>
          <w:tcPr>
            <w:tcW w:w="530" w:type="dxa"/>
          </w:tcPr>
          <w:p w14:paraId="70CF0185" w14:textId="3D6EE916" w:rsidR="00905CAA" w:rsidRDefault="00905CAA" w:rsidP="00905CAA">
            <w:pPr>
              <w:jc w:val="both"/>
            </w:pPr>
            <w:r>
              <w:t>8</w:t>
            </w:r>
          </w:p>
        </w:tc>
        <w:tc>
          <w:tcPr>
            <w:tcW w:w="7964" w:type="dxa"/>
          </w:tcPr>
          <w:p w14:paraId="507A4B85" w14:textId="6ECAABB3" w:rsidR="00905CAA" w:rsidRDefault="00905CAA" w:rsidP="00905CAA">
            <w:pPr>
              <w:jc w:val="both"/>
            </w:pPr>
            <w:r>
              <w:t>Ley 27130 Ley Nacional de prevención del Suicidio</w:t>
            </w:r>
          </w:p>
        </w:tc>
      </w:tr>
      <w:tr w:rsidR="00905CAA" w14:paraId="6C385B8B" w14:textId="77777777" w:rsidTr="002D606D">
        <w:tc>
          <w:tcPr>
            <w:tcW w:w="530" w:type="dxa"/>
          </w:tcPr>
          <w:p w14:paraId="3700893A" w14:textId="3B8B345E" w:rsidR="00905CAA" w:rsidRDefault="00905CAA" w:rsidP="00905CAA">
            <w:pPr>
              <w:jc w:val="both"/>
            </w:pPr>
            <w:r>
              <w:t>9</w:t>
            </w:r>
          </w:p>
        </w:tc>
        <w:tc>
          <w:tcPr>
            <w:tcW w:w="7964" w:type="dxa"/>
          </w:tcPr>
          <w:p w14:paraId="0F327258" w14:textId="77777777" w:rsidR="00905CAA" w:rsidRDefault="00905CAA" w:rsidP="00905CAA">
            <w:pPr>
              <w:jc w:val="both"/>
            </w:pPr>
            <w:r>
              <w:t xml:space="preserve">Protocolo Provincial de Intervención en Abuso Sexual Contra Niños, Niñas y Adolescentes </w:t>
            </w:r>
          </w:p>
          <w:p w14:paraId="2A9D3649" w14:textId="1D595DDB" w:rsidR="00905CAA" w:rsidRDefault="00905CAA" w:rsidP="00905CAA">
            <w:pPr>
              <w:jc w:val="both"/>
            </w:pPr>
            <w:r>
              <w:t>(ASCNNA)</w:t>
            </w:r>
          </w:p>
        </w:tc>
      </w:tr>
      <w:tr w:rsidR="00905CAA" w14:paraId="3A3CE13F" w14:textId="77777777" w:rsidTr="002D606D">
        <w:tc>
          <w:tcPr>
            <w:tcW w:w="530" w:type="dxa"/>
          </w:tcPr>
          <w:p w14:paraId="7985838C" w14:textId="10AC7C4F" w:rsidR="00905CAA" w:rsidRDefault="00905CAA" w:rsidP="00905CAA">
            <w:pPr>
              <w:jc w:val="both"/>
            </w:pPr>
            <w:r>
              <w:t>10</w:t>
            </w:r>
          </w:p>
        </w:tc>
        <w:tc>
          <w:tcPr>
            <w:tcW w:w="7964" w:type="dxa"/>
          </w:tcPr>
          <w:p w14:paraId="1214924A" w14:textId="065FC65D" w:rsidR="00905CAA" w:rsidRDefault="00905CAA" w:rsidP="00905CAA">
            <w:pPr>
              <w:jc w:val="both"/>
            </w:pPr>
            <w:r>
              <w:t xml:space="preserve">Miriam Paulina </w:t>
            </w:r>
            <w:proofErr w:type="spellStart"/>
            <w:r>
              <w:t>Giani</w:t>
            </w:r>
            <w:proofErr w:type="spellEnd"/>
            <w:r>
              <w:t xml:space="preserve">- Carlos Federico </w:t>
            </w:r>
            <w:proofErr w:type="spellStart"/>
            <w:r>
              <w:t>Fushimi</w:t>
            </w:r>
            <w:proofErr w:type="spellEnd"/>
            <w:r>
              <w:t>. Herramientas Subjetivas que protegen. Neuquén , septiembre 2009</w:t>
            </w:r>
          </w:p>
        </w:tc>
      </w:tr>
      <w:tr w:rsidR="00CE46DF" w14:paraId="523D65BD" w14:textId="77777777" w:rsidTr="002D606D">
        <w:tc>
          <w:tcPr>
            <w:tcW w:w="530" w:type="dxa"/>
          </w:tcPr>
          <w:p w14:paraId="49C08257" w14:textId="5B8FC9D2" w:rsidR="00CE46DF" w:rsidRDefault="00CE46DF" w:rsidP="00CE46DF">
            <w:pPr>
              <w:jc w:val="both"/>
            </w:pPr>
            <w:r>
              <w:t>11</w:t>
            </w:r>
          </w:p>
        </w:tc>
        <w:tc>
          <w:tcPr>
            <w:tcW w:w="7964" w:type="dxa"/>
          </w:tcPr>
          <w:p w14:paraId="79552370" w14:textId="26479F4B" w:rsidR="00CE46DF" w:rsidRDefault="00CE46DF" w:rsidP="00CE46DF">
            <w:pPr>
              <w:jc w:val="both"/>
            </w:pPr>
            <w:r>
              <w:t>Manual de clasificación internacional de enfermedades (CIE-10)</w:t>
            </w:r>
          </w:p>
        </w:tc>
      </w:tr>
    </w:tbl>
    <w:p w14:paraId="1CD51A8F" w14:textId="77777777" w:rsidR="00430C0D" w:rsidRDefault="00430C0D" w:rsidP="00430C0D">
      <w:pPr>
        <w:jc w:val="both"/>
      </w:pPr>
    </w:p>
    <w:p w14:paraId="3668978C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07"/>
        <w:gridCol w:w="7987"/>
      </w:tblGrid>
      <w:tr w:rsidR="00430C0D" w14:paraId="6DA17FE1" w14:textId="77777777" w:rsidTr="00E01890">
        <w:tc>
          <w:tcPr>
            <w:tcW w:w="534" w:type="dxa"/>
          </w:tcPr>
          <w:p w14:paraId="658AA728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33B8672" w14:textId="0A03CE62" w:rsidR="00430C0D" w:rsidRDefault="002D606D" w:rsidP="00E01890">
            <w:pPr>
              <w:jc w:val="both"/>
            </w:pPr>
            <w:r w:rsidRPr="002D606D">
              <w:t>https://ateneuquen.com.ar/wp-content/uploads/2024/03/CCT-salud-Ley-3408-b.pdf</w:t>
            </w:r>
          </w:p>
        </w:tc>
      </w:tr>
      <w:tr w:rsidR="00430C0D" w14:paraId="58EE0620" w14:textId="77777777" w:rsidTr="00E01890">
        <w:tc>
          <w:tcPr>
            <w:tcW w:w="534" w:type="dxa"/>
          </w:tcPr>
          <w:p w14:paraId="67B3CAF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777EDCEA" w14:textId="0446218F" w:rsidR="00430C0D" w:rsidRDefault="002D606D" w:rsidP="00E01890">
            <w:pPr>
              <w:jc w:val="both"/>
            </w:pPr>
            <w:r w:rsidRPr="002D606D">
              <w:t>https://bancos.salud.gob.ar/sites/default/files/2020-01/0000001401cnt-atencion-de-las-urgencias-en-la-salud-mental-2019.pdf</w:t>
            </w:r>
          </w:p>
        </w:tc>
      </w:tr>
      <w:tr w:rsidR="00430C0D" w14:paraId="212D7991" w14:textId="77777777" w:rsidTr="00E01890">
        <w:tc>
          <w:tcPr>
            <w:tcW w:w="534" w:type="dxa"/>
          </w:tcPr>
          <w:p w14:paraId="3E6DE30D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18AC3301" w14:textId="6BFA0BE0" w:rsidR="00430C0D" w:rsidRDefault="002D606D" w:rsidP="00E01890">
            <w:pPr>
              <w:jc w:val="both"/>
            </w:pPr>
            <w:r w:rsidRPr="002D606D">
              <w:t>https://www.saludneuquen.gob.ar/wp-content/uploads/2019/11/Protocolo-de-Abordaje-SSPP-Violencia-Familiar-2016.pdf</w:t>
            </w:r>
          </w:p>
        </w:tc>
      </w:tr>
      <w:tr w:rsidR="00430C0D" w14:paraId="154C7AB7" w14:textId="77777777" w:rsidTr="00E01890">
        <w:tc>
          <w:tcPr>
            <w:tcW w:w="534" w:type="dxa"/>
          </w:tcPr>
          <w:p w14:paraId="689D7F19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D21D099" w14:textId="194BE17D" w:rsidR="00430C0D" w:rsidRDefault="00EA244A" w:rsidP="00E01890">
            <w:pPr>
              <w:jc w:val="both"/>
            </w:pPr>
            <w:r w:rsidRPr="00EA244A">
              <w:t>https://bioetica.saludneuquen.gob.ar/wp-content/uploads/2021/07/Ley-26529-Derechos-de-los-Pacientes.pdf</w:t>
            </w:r>
          </w:p>
        </w:tc>
      </w:tr>
      <w:tr w:rsidR="002D0CE7" w14:paraId="31A4BA50" w14:textId="77777777" w:rsidTr="00E01890">
        <w:tc>
          <w:tcPr>
            <w:tcW w:w="534" w:type="dxa"/>
          </w:tcPr>
          <w:p w14:paraId="388CAE0C" w14:textId="0EF15DB7" w:rsidR="002D0CE7" w:rsidRDefault="002D0CE7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07FDE0C6" w14:textId="3DCCEF47" w:rsidR="002D0CE7" w:rsidRDefault="00EA244A" w:rsidP="00E01890">
            <w:pPr>
              <w:jc w:val="both"/>
            </w:pPr>
            <w:r w:rsidRPr="00EA244A">
              <w:t>https://abognqn.org/wp-content/uploads/2021/08/Ley-2302-def.pdf</w:t>
            </w:r>
          </w:p>
        </w:tc>
      </w:tr>
      <w:tr w:rsidR="002D0CE7" w14:paraId="14F7C2A7" w14:textId="77777777" w:rsidTr="00E01890">
        <w:tc>
          <w:tcPr>
            <w:tcW w:w="534" w:type="dxa"/>
          </w:tcPr>
          <w:p w14:paraId="4660EAD8" w14:textId="1040436D" w:rsidR="002D0CE7" w:rsidRDefault="00EA244A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0F1E3584" w14:textId="284D67F2" w:rsidR="002D0CE7" w:rsidRDefault="00EA244A" w:rsidP="00E01890">
            <w:pPr>
              <w:jc w:val="both"/>
            </w:pPr>
            <w:r w:rsidRPr="00EA244A">
              <w:t>http://200.70.33.130/images2/Biblioteca/PROTOCOLOUNICODEINTERVENCION.pdf</w:t>
            </w:r>
          </w:p>
        </w:tc>
      </w:tr>
      <w:tr w:rsidR="002D0CE7" w14:paraId="2F01E014" w14:textId="77777777" w:rsidTr="00E01890">
        <w:tc>
          <w:tcPr>
            <w:tcW w:w="534" w:type="dxa"/>
          </w:tcPr>
          <w:p w14:paraId="52A1DA94" w14:textId="56589562" w:rsidR="002D0CE7" w:rsidRDefault="00EA244A" w:rsidP="00E01890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264B3A22" w14:textId="78B0309C" w:rsidR="002D0CE7" w:rsidRDefault="00EA244A" w:rsidP="00E01890">
            <w:pPr>
              <w:jc w:val="both"/>
            </w:pPr>
            <w:r w:rsidRPr="00EA244A">
              <w:t>https://www.saludneuquen.gob.ar/wp-content/uploads/2019/11/Protocolo-de-Abordaje-SSPP-Violencia-Familiar-2016.pdf</w:t>
            </w:r>
          </w:p>
        </w:tc>
      </w:tr>
      <w:tr w:rsidR="00EA244A" w14:paraId="6BC3811E" w14:textId="77777777" w:rsidTr="00E01890">
        <w:tc>
          <w:tcPr>
            <w:tcW w:w="534" w:type="dxa"/>
          </w:tcPr>
          <w:p w14:paraId="24AC7299" w14:textId="62F0C450" w:rsidR="00EA244A" w:rsidRDefault="00EA244A" w:rsidP="00E01890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14:paraId="06B513C1" w14:textId="44F0A6E7" w:rsidR="00EA244A" w:rsidRPr="00EA244A" w:rsidRDefault="00905CAA" w:rsidP="00E01890">
            <w:pPr>
              <w:jc w:val="both"/>
            </w:pPr>
            <w:r w:rsidRPr="00905CAA">
              <w:t>https://www.argentina.gob.ar/normativa/nacional/ley-27130-245618/texto</w:t>
            </w:r>
          </w:p>
        </w:tc>
      </w:tr>
      <w:tr w:rsidR="00EA244A" w14:paraId="67FBAED4" w14:textId="77777777" w:rsidTr="00E01890">
        <w:tc>
          <w:tcPr>
            <w:tcW w:w="534" w:type="dxa"/>
          </w:tcPr>
          <w:p w14:paraId="43D9D59E" w14:textId="59C1A50B" w:rsidR="00EA244A" w:rsidRDefault="00905CAA" w:rsidP="00E01890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14:paraId="16E4F0EF" w14:textId="3B22A7C6" w:rsidR="00EA244A" w:rsidRPr="00EA244A" w:rsidRDefault="00905CAA" w:rsidP="00E01890">
            <w:pPr>
              <w:jc w:val="both"/>
            </w:pPr>
            <w:r w:rsidRPr="00905CAA">
              <w:t>https://www.saludneuquen.gob.ar/wp-content/uploads/2023/11/Protocolo-de-Intervenci%C3%B3n-provincial-en-ASCNNyA.pdf</w:t>
            </w:r>
          </w:p>
        </w:tc>
      </w:tr>
      <w:tr w:rsidR="00905CAA" w14:paraId="7CA30929" w14:textId="77777777" w:rsidTr="00E01890">
        <w:tc>
          <w:tcPr>
            <w:tcW w:w="534" w:type="dxa"/>
          </w:tcPr>
          <w:p w14:paraId="35B0009F" w14:textId="3B0FDCE6" w:rsidR="00905CAA" w:rsidRDefault="00905CAA" w:rsidP="00E01890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14:paraId="3C1494F3" w14:textId="0D7EE124" w:rsidR="00905CAA" w:rsidRPr="00905CAA" w:rsidRDefault="00905CAA" w:rsidP="00E01890">
            <w:pPr>
              <w:jc w:val="both"/>
            </w:pPr>
            <w:r w:rsidRPr="00905CAA">
              <w:t>https://es.scribd.com/document/385970151/Herramientas-Subjetivas-Que-Protegen-Ago-2011-pdf</w:t>
            </w:r>
          </w:p>
        </w:tc>
      </w:tr>
      <w:tr w:rsidR="00905CAA" w14:paraId="55074379" w14:textId="77777777" w:rsidTr="00E01890">
        <w:tc>
          <w:tcPr>
            <w:tcW w:w="534" w:type="dxa"/>
          </w:tcPr>
          <w:p w14:paraId="73BA5811" w14:textId="38A62E06" w:rsidR="00905CAA" w:rsidRDefault="00CE46DF" w:rsidP="00E01890">
            <w:pPr>
              <w:jc w:val="both"/>
            </w:pPr>
            <w:r>
              <w:t>11</w:t>
            </w:r>
          </w:p>
        </w:tc>
        <w:tc>
          <w:tcPr>
            <w:tcW w:w="8110" w:type="dxa"/>
          </w:tcPr>
          <w:p w14:paraId="4ED17877" w14:textId="17254D96" w:rsidR="00905CAA" w:rsidRPr="00905CAA" w:rsidRDefault="00CE46DF" w:rsidP="00E01890">
            <w:pPr>
              <w:jc w:val="both"/>
            </w:pPr>
            <w:r w:rsidRPr="00CE46DF">
              <w:t>https://ais.paho.org/classifications/chapters/pdf/volume1.pdf</w:t>
            </w:r>
          </w:p>
        </w:tc>
      </w:tr>
    </w:tbl>
    <w:p w14:paraId="320C7F25" w14:textId="77777777" w:rsidR="00430C0D" w:rsidRDefault="00430C0D" w:rsidP="00430C0D">
      <w:pPr>
        <w:jc w:val="both"/>
      </w:pPr>
    </w:p>
    <w:p w14:paraId="18A2A611" w14:textId="77777777" w:rsidR="00CE46DF" w:rsidRDefault="00CE46DF" w:rsidP="00430C0D">
      <w:pPr>
        <w:jc w:val="both"/>
        <w:rPr>
          <w:b/>
          <w:u w:val="single"/>
        </w:rPr>
      </w:pPr>
    </w:p>
    <w:p w14:paraId="24767EEB" w14:textId="7A4DE04B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CE46DF" w14:paraId="3E0AFBA9" w14:textId="77777777" w:rsidTr="00CE46DF">
        <w:tc>
          <w:tcPr>
            <w:tcW w:w="530" w:type="dxa"/>
          </w:tcPr>
          <w:p w14:paraId="70EFB3FE" w14:textId="77777777" w:rsidR="00CE46DF" w:rsidRDefault="00CE46DF" w:rsidP="00CE46DF">
            <w:pPr>
              <w:jc w:val="both"/>
            </w:pPr>
            <w:r>
              <w:lastRenderedPageBreak/>
              <w:t>1</w:t>
            </w:r>
          </w:p>
        </w:tc>
        <w:tc>
          <w:tcPr>
            <w:tcW w:w="7964" w:type="dxa"/>
          </w:tcPr>
          <w:p w14:paraId="0FCA546D" w14:textId="77777777" w:rsidR="00CE46DF" w:rsidRPr="004D2495" w:rsidRDefault="00CE46DF" w:rsidP="00CE46DF">
            <w:pPr>
              <w:rPr>
                <w:rFonts w:cstheme="minorHAnsi"/>
                <w:b/>
              </w:rPr>
            </w:pPr>
            <w:r w:rsidRPr="004D2495">
              <w:rPr>
                <w:rFonts w:cstheme="minorHAnsi"/>
                <w:b/>
              </w:rPr>
              <w:t>COHEN, HUGO Y OTROS.</w:t>
            </w:r>
            <w:r w:rsidRPr="004D2495">
              <w:rPr>
                <w:rFonts w:cstheme="minorHAnsi"/>
              </w:rPr>
              <w:t xml:space="preserve"> “Políticas en Salud Mental”. Lugar Editorial, Buenos Aires, 1994</w:t>
            </w:r>
            <w:r w:rsidRPr="004D2495">
              <w:rPr>
                <w:rFonts w:cstheme="minorHAnsi"/>
                <w:b/>
              </w:rPr>
              <w:t>.</w:t>
            </w:r>
          </w:p>
          <w:p w14:paraId="60158FC5" w14:textId="77777777" w:rsidR="00CE46DF" w:rsidRPr="004D2495" w:rsidRDefault="00CE46DF" w:rsidP="00CE46DF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>Primera Parte:</w:t>
            </w:r>
          </w:p>
          <w:p w14:paraId="36395EEB" w14:textId="77777777" w:rsidR="00CE46DF" w:rsidRPr="004D2495" w:rsidRDefault="00CE46DF" w:rsidP="00CE46DF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>-</w:t>
            </w:r>
            <w:proofErr w:type="spellStart"/>
            <w:r w:rsidRPr="004D2495">
              <w:rPr>
                <w:rFonts w:cstheme="minorHAnsi"/>
              </w:rPr>
              <w:t>Saidon</w:t>
            </w:r>
            <w:proofErr w:type="spellEnd"/>
            <w:r w:rsidRPr="004D2495">
              <w:rPr>
                <w:rFonts w:cstheme="minorHAnsi"/>
              </w:rPr>
              <w:t>, Osvaldo. “La Salud Mental en los Tiempos de Ajuste”</w:t>
            </w:r>
          </w:p>
          <w:p w14:paraId="51FB3BDB" w14:textId="77777777" w:rsidR="00CE46DF" w:rsidRPr="004D2495" w:rsidRDefault="00CE46DF" w:rsidP="00CE46DF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>-</w:t>
            </w:r>
            <w:proofErr w:type="spellStart"/>
            <w:r w:rsidRPr="004D2495">
              <w:rPr>
                <w:rFonts w:cstheme="minorHAnsi"/>
              </w:rPr>
              <w:t>Stolkiner</w:t>
            </w:r>
            <w:proofErr w:type="spellEnd"/>
            <w:r w:rsidRPr="004D2495">
              <w:rPr>
                <w:rFonts w:cstheme="minorHAnsi"/>
              </w:rPr>
              <w:t>, Alicia. “Tiempos Posmodernos: ajuste y Salud Mental”</w:t>
            </w:r>
          </w:p>
          <w:p w14:paraId="2E341C46" w14:textId="77777777" w:rsidR="00CE46DF" w:rsidRPr="004D2495" w:rsidRDefault="00CE46DF" w:rsidP="00CE46DF">
            <w:pPr>
              <w:rPr>
                <w:rFonts w:cstheme="minorHAnsi"/>
              </w:rPr>
            </w:pPr>
          </w:p>
          <w:p w14:paraId="202D697F" w14:textId="77777777" w:rsidR="00CE46DF" w:rsidRPr="004D2495" w:rsidRDefault="00CE46DF" w:rsidP="00CE46DF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>Segunda Parte:</w:t>
            </w:r>
          </w:p>
          <w:p w14:paraId="0934EC3B" w14:textId="77777777" w:rsidR="00CE46DF" w:rsidRPr="004D2495" w:rsidRDefault="00CE46DF" w:rsidP="00CE46DF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>-</w:t>
            </w:r>
            <w:proofErr w:type="spellStart"/>
            <w:r w:rsidRPr="004D2495">
              <w:rPr>
                <w:rFonts w:cstheme="minorHAnsi"/>
              </w:rPr>
              <w:t>Galende</w:t>
            </w:r>
            <w:proofErr w:type="spellEnd"/>
            <w:r w:rsidRPr="004D2495">
              <w:rPr>
                <w:rFonts w:cstheme="minorHAnsi"/>
              </w:rPr>
              <w:t>, Emiliano. “Modernidad: Individuación y Manicomios”</w:t>
            </w:r>
          </w:p>
          <w:p w14:paraId="4E5744A9" w14:textId="77777777" w:rsidR="00CE46DF" w:rsidRPr="004D2495" w:rsidRDefault="00CE46DF" w:rsidP="00CE46DF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 xml:space="preserve">-Cohen, Hugo. “El Proceso de </w:t>
            </w:r>
            <w:proofErr w:type="spellStart"/>
            <w:r w:rsidRPr="004D2495">
              <w:rPr>
                <w:rFonts w:cstheme="minorHAnsi"/>
              </w:rPr>
              <w:t>desmanicomialización</w:t>
            </w:r>
            <w:proofErr w:type="spellEnd"/>
            <w:r w:rsidRPr="004D2495">
              <w:rPr>
                <w:rFonts w:cstheme="minorHAnsi"/>
              </w:rPr>
              <w:t xml:space="preserve"> en Rio Negro.”</w:t>
            </w:r>
          </w:p>
          <w:p w14:paraId="04F1EE33" w14:textId="77777777" w:rsidR="00CE46DF" w:rsidRPr="004D2495" w:rsidRDefault="00CE46DF" w:rsidP="00CE46D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4D2495">
              <w:rPr>
                <w:rFonts w:cstheme="minorHAnsi"/>
              </w:rPr>
              <w:t>Tercera Parte:</w:t>
            </w:r>
          </w:p>
          <w:p w14:paraId="504BD618" w14:textId="77777777" w:rsidR="00CE46DF" w:rsidRPr="004D2495" w:rsidRDefault="00CE46DF" w:rsidP="00CE46DF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>-Testa, Mario. “El Hospital: Visión desde la cama del paciente”</w:t>
            </w:r>
          </w:p>
          <w:p w14:paraId="08614012" w14:textId="77777777" w:rsidR="00CE46DF" w:rsidRPr="004D2495" w:rsidRDefault="00CE46DF" w:rsidP="00CE46DF">
            <w:pPr>
              <w:rPr>
                <w:rFonts w:cstheme="minorHAnsi"/>
              </w:rPr>
            </w:pPr>
          </w:p>
          <w:p w14:paraId="36D90113" w14:textId="77777777" w:rsidR="00CE46DF" w:rsidRDefault="00CE46DF" w:rsidP="00CE46DF">
            <w:pPr>
              <w:jc w:val="both"/>
            </w:pPr>
          </w:p>
        </w:tc>
      </w:tr>
      <w:tr w:rsidR="00CE46DF" w14:paraId="1E6703F9" w14:textId="77777777" w:rsidTr="00CE46DF">
        <w:tc>
          <w:tcPr>
            <w:tcW w:w="530" w:type="dxa"/>
          </w:tcPr>
          <w:p w14:paraId="4665605B" w14:textId="77777777" w:rsidR="00CE46DF" w:rsidRDefault="00CE46DF" w:rsidP="00CE46DF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14:paraId="19F7C683" w14:textId="77777777" w:rsidR="00CE46DF" w:rsidRPr="004D2495" w:rsidRDefault="00CE46DF" w:rsidP="00CE46DF">
            <w:pPr>
              <w:rPr>
                <w:rFonts w:cstheme="minorHAnsi"/>
              </w:rPr>
            </w:pPr>
            <w:r w:rsidRPr="004D2495">
              <w:rPr>
                <w:rFonts w:cstheme="minorHAnsi"/>
                <w:b/>
              </w:rPr>
              <w:t>BASAGLIA, FRANCO.</w:t>
            </w:r>
            <w:r w:rsidRPr="004D2495">
              <w:rPr>
                <w:rFonts w:cstheme="minorHAnsi"/>
              </w:rPr>
              <w:t xml:space="preserve"> “La condena de Ser Loco y Pobre. Alternativas al Manicomio”. </w:t>
            </w:r>
            <w:proofErr w:type="spellStart"/>
            <w:r w:rsidRPr="004D2495">
              <w:rPr>
                <w:rFonts w:cstheme="minorHAnsi"/>
              </w:rPr>
              <w:t>Topía</w:t>
            </w:r>
            <w:proofErr w:type="spellEnd"/>
            <w:r w:rsidRPr="004D2495">
              <w:rPr>
                <w:rFonts w:cstheme="minorHAnsi"/>
              </w:rPr>
              <w:t xml:space="preserve"> Editorial, Buenos Aires, 2008.</w:t>
            </w:r>
          </w:p>
          <w:p w14:paraId="518748E9" w14:textId="77777777" w:rsidR="00CE46DF" w:rsidRPr="004D2495" w:rsidRDefault="00CE46DF" w:rsidP="00CE46D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4D2495">
              <w:rPr>
                <w:rFonts w:cstheme="minorHAnsi"/>
              </w:rPr>
              <w:t>Conferencias:</w:t>
            </w:r>
          </w:p>
          <w:p w14:paraId="4E04EAC2" w14:textId="77777777" w:rsidR="00CE46DF" w:rsidRPr="004D2495" w:rsidRDefault="00CE46DF" w:rsidP="00CE46DF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</w:r>
            <w:proofErr w:type="gramStart"/>
            <w:r w:rsidRPr="004D2495">
              <w:rPr>
                <w:rFonts w:cstheme="minorHAnsi"/>
              </w:rPr>
              <w:t>-“</w:t>
            </w:r>
            <w:proofErr w:type="gramEnd"/>
            <w:r w:rsidRPr="004D2495">
              <w:rPr>
                <w:rFonts w:cstheme="minorHAnsi"/>
              </w:rPr>
              <w:t>Las Técnicas Psiquiátricas como instrumentos de Liberación o de Opresión”</w:t>
            </w:r>
          </w:p>
          <w:p w14:paraId="2DAF05B2" w14:textId="77777777" w:rsidR="00CE46DF" w:rsidRPr="004D2495" w:rsidRDefault="00CE46DF" w:rsidP="00CE46DF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</w:r>
            <w:proofErr w:type="gramStart"/>
            <w:r w:rsidRPr="004D2495">
              <w:rPr>
                <w:rFonts w:cstheme="minorHAnsi"/>
              </w:rPr>
              <w:t>-“</w:t>
            </w:r>
            <w:proofErr w:type="gramEnd"/>
            <w:r w:rsidRPr="004D2495">
              <w:rPr>
                <w:rFonts w:cstheme="minorHAnsi"/>
              </w:rPr>
              <w:t>El Trabajo del Equipo de Psiquiatría en la Comunidad”</w:t>
            </w:r>
          </w:p>
          <w:p w14:paraId="2E7A42C0" w14:textId="77777777" w:rsidR="00CE46DF" w:rsidRPr="004D2495" w:rsidRDefault="00CE46DF" w:rsidP="00CE46DF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</w:r>
            <w:proofErr w:type="gramStart"/>
            <w:r w:rsidRPr="004D2495">
              <w:rPr>
                <w:rFonts w:cstheme="minorHAnsi"/>
              </w:rPr>
              <w:t>-“</w:t>
            </w:r>
            <w:proofErr w:type="gramEnd"/>
            <w:r w:rsidRPr="004D2495">
              <w:rPr>
                <w:rFonts w:cstheme="minorHAnsi"/>
              </w:rPr>
              <w:t>Análisis Crítico de la Institución Psiquiátrica”</w:t>
            </w:r>
          </w:p>
          <w:p w14:paraId="235F855C" w14:textId="77777777" w:rsidR="00CE46DF" w:rsidRPr="004D2495" w:rsidRDefault="00CE46DF" w:rsidP="00CE46DF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</w:r>
            <w:proofErr w:type="gramStart"/>
            <w:r w:rsidRPr="004D2495">
              <w:rPr>
                <w:rFonts w:cstheme="minorHAnsi"/>
              </w:rPr>
              <w:t>-“</w:t>
            </w:r>
            <w:proofErr w:type="gramEnd"/>
            <w:r w:rsidRPr="004D2495">
              <w:rPr>
                <w:rFonts w:cstheme="minorHAnsi"/>
              </w:rPr>
              <w:t>La integración de la Psiquiatría en los Programas de Salud Pública”</w:t>
            </w:r>
          </w:p>
          <w:p w14:paraId="228BEA73" w14:textId="77777777" w:rsidR="00CE46DF" w:rsidRPr="004D2495" w:rsidRDefault="00CE46DF" w:rsidP="00CE46DF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</w:r>
            <w:proofErr w:type="gramStart"/>
            <w:r w:rsidRPr="004D2495">
              <w:rPr>
                <w:rFonts w:cstheme="minorHAnsi"/>
              </w:rPr>
              <w:t>-“</w:t>
            </w:r>
            <w:proofErr w:type="gramEnd"/>
            <w:r w:rsidRPr="004D2495">
              <w:rPr>
                <w:rFonts w:cstheme="minorHAnsi"/>
              </w:rPr>
              <w:t>Poder y Violencia en el Hospital Psiquiátrico”</w:t>
            </w:r>
          </w:p>
          <w:p w14:paraId="3A2E545B" w14:textId="77777777" w:rsidR="00CE46DF" w:rsidRDefault="00CE46DF" w:rsidP="00CE46DF">
            <w:pPr>
              <w:jc w:val="both"/>
            </w:pPr>
          </w:p>
        </w:tc>
      </w:tr>
      <w:tr w:rsidR="00CE46DF" w14:paraId="73AEC88E" w14:textId="77777777" w:rsidTr="00CE46DF">
        <w:tc>
          <w:tcPr>
            <w:tcW w:w="530" w:type="dxa"/>
          </w:tcPr>
          <w:p w14:paraId="711023EC" w14:textId="77777777" w:rsidR="00CE46DF" w:rsidRDefault="00CE46DF" w:rsidP="00CE46DF">
            <w:pPr>
              <w:jc w:val="both"/>
            </w:pPr>
            <w:r>
              <w:t>3</w:t>
            </w:r>
          </w:p>
        </w:tc>
        <w:tc>
          <w:tcPr>
            <w:tcW w:w="7964" w:type="dxa"/>
          </w:tcPr>
          <w:p w14:paraId="37E5C86E" w14:textId="77777777" w:rsidR="00CE46DF" w:rsidRPr="004D2495" w:rsidRDefault="00CE46DF" w:rsidP="00CE46DF">
            <w:pPr>
              <w:rPr>
                <w:rFonts w:cstheme="minorHAnsi"/>
              </w:rPr>
            </w:pPr>
            <w:r w:rsidRPr="004D2495">
              <w:rPr>
                <w:rFonts w:cstheme="minorHAnsi"/>
                <w:b/>
              </w:rPr>
              <w:t>DE SOUSA CAMPOS, GASTÓN.</w:t>
            </w:r>
            <w:r w:rsidRPr="004D2495">
              <w:rPr>
                <w:rFonts w:cstheme="minorHAnsi"/>
              </w:rPr>
              <w:t xml:space="preserve"> “Gestión en Salud en Defensa de la Vida”. Lugar Editorial, Buenos Aires. 2009.</w:t>
            </w:r>
          </w:p>
          <w:p w14:paraId="0546E2FB" w14:textId="77777777" w:rsidR="00CE46DF" w:rsidRPr="004D2495" w:rsidRDefault="00CE46DF" w:rsidP="00CE46D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proofErr w:type="gramStart"/>
            <w:r w:rsidRPr="004D2495">
              <w:rPr>
                <w:rFonts w:cstheme="minorHAnsi"/>
              </w:rPr>
              <w:t>-“</w:t>
            </w:r>
            <w:proofErr w:type="gramEnd"/>
            <w:r w:rsidRPr="004D2495">
              <w:rPr>
                <w:rFonts w:cstheme="minorHAnsi"/>
              </w:rPr>
              <w:t>La clínica del sujeto: por una clínica reformulada y ampliada”.</w:t>
            </w:r>
          </w:p>
          <w:p w14:paraId="0B7E6172" w14:textId="77777777" w:rsidR="00CE46DF" w:rsidRPr="004D2495" w:rsidRDefault="00CE46DF" w:rsidP="00CE46D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proofErr w:type="gramStart"/>
            <w:r w:rsidRPr="004D2495">
              <w:rPr>
                <w:rFonts w:cstheme="minorHAnsi"/>
              </w:rPr>
              <w:t>-“</w:t>
            </w:r>
            <w:proofErr w:type="gramEnd"/>
            <w:r w:rsidRPr="004D2495">
              <w:rPr>
                <w:rFonts w:cstheme="minorHAnsi"/>
              </w:rPr>
              <w:t>Equipo de referencia y apoyo especializado matricial”.</w:t>
            </w:r>
          </w:p>
          <w:p w14:paraId="0A6D16FA" w14:textId="77777777" w:rsidR="00CE46DF" w:rsidRPr="004D2495" w:rsidRDefault="00CE46DF" w:rsidP="00CE46D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proofErr w:type="gramStart"/>
            <w:r w:rsidRPr="004D2495">
              <w:rPr>
                <w:rFonts w:cstheme="minorHAnsi"/>
              </w:rPr>
              <w:t>-“</w:t>
            </w:r>
            <w:proofErr w:type="gramEnd"/>
            <w:r w:rsidRPr="004D2495">
              <w:rPr>
                <w:rFonts w:cstheme="minorHAnsi"/>
              </w:rPr>
              <w:t>Salud Pública y Salud Colectiva: campo y núcleo de saberes y prácticas”.</w:t>
            </w:r>
          </w:p>
          <w:p w14:paraId="133F04FB" w14:textId="77777777" w:rsidR="00CE46DF" w:rsidRDefault="00CE46DF" w:rsidP="00CE46DF">
            <w:pPr>
              <w:jc w:val="both"/>
            </w:pPr>
          </w:p>
        </w:tc>
      </w:tr>
      <w:tr w:rsidR="00CE46DF" w14:paraId="510C252F" w14:textId="77777777" w:rsidTr="00CE46DF">
        <w:tc>
          <w:tcPr>
            <w:tcW w:w="530" w:type="dxa"/>
          </w:tcPr>
          <w:p w14:paraId="1350D258" w14:textId="77777777" w:rsidR="00CE46DF" w:rsidRDefault="00CE46DF" w:rsidP="00CE46DF">
            <w:pPr>
              <w:jc w:val="both"/>
            </w:pPr>
            <w:r>
              <w:t>4</w:t>
            </w:r>
          </w:p>
        </w:tc>
        <w:tc>
          <w:tcPr>
            <w:tcW w:w="7964" w:type="dxa"/>
          </w:tcPr>
          <w:p w14:paraId="5546BBB1" w14:textId="77777777" w:rsidR="00CE46DF" w:rsidRPr="004D2495" w:rsidRDefault="00CE46DF" w:rsidP="00CE46DF">
            <w:pPr>
              <w:rPr>
                <w:rFonts w:cstheme="minorHAnsi"/>
              </w:rPr>
            </w:pPr>
            <w:r w:rsidRPr="004D2495">
              <w:rPr>
                <w:rFonts w:cstheme="minorHAnsi"/>
                <w:b/>
              </w:rPr>
              <w:t>ELICHIRY, NORA.</w:t>
            </w:r>
            <w:r w:rsidRPr="004D2495">
              <w:rPr>
                <w:rFonts w:cstheme="minorHAnsi"/>
              </w:rPr>
              <w:t xml:space="preserve"> “La importancia de la articulación interdisciplinaria para </w:t>
            </w:r>
            <w:proofErr w:type="gramStart"/>
            <w:r w:rsidRPr="004D2495">
              <w:rPr>
                <w:rFonts w:cstheme="minorHAnsi"/>
              </w:rPr>
              <w:t>el  desarrollo</w:t>
            </w:r>
            <w:proofErr w:type="gramEnd"/>
            <w:r w:rsidRPr="004D2495">
              <w:rPr>
                <w:rFonts w:cstheme="minorHAnsi"/>
              </w:rPr>
              <w:t xml:space="preserve"> de metodologías </w:t>
            </w:r>
            <w:proofErr w:type="spellStart"/>
            <w:r w:rsidRPr="004D2495">
              <w:rPr>
                <w:rFonts w:cstheme="minorHAnsi"/>
              </w:rPr>
              <w:t>transdisciplinarias</w:t>
            </w:r>
            <w:proofErr w:type="spellEnd"/>
            <w:r w:rsidRPr="004D2495">
              <w:rPr>
                <w:rFonts w:cstheme="minorHAnsi"/>
              </w:rPr>
              <w:t>”. En: “El niño y la escuela. Reflexiones sobre lo obvio”. Ed. Nueva Visión. Bs. As. 1987.</w:t>
            </w:r>
          </w:p>
          <w:p w14:paraId="1EA23D08" w14:textId="77777777" w:rsidR="00CE46DF" w:rsidRDefault="00CE46DF" w:rsidP="00CE46DF">
            <w:pPr>
              <w:jc w:val="both"/>
            </w:pPr>
          </w:p>
        </w:tc>
      </w:tr>
    </w:tbl>
    <w:p w14:paraId="59FB6EA3" w14:textId="77777777" w:rsidR="00430C0D" w:rsidRDefault="00430C0D" w:rsidP="00430C0D">
      <w:pPr>
        <w:jc w:val="both"/>
      </w:pPr>
    </w:p>
    <w:p w14:paraId="1DD05901" w14:textId="77777777" w:rsidR="003717AD" w:rsidRDefault="003717AD"/>
    <w:sectPr w:rsidR="003717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49DBF" w14:textId="77777777" w:rsidR="00937AF6" w:rsidRDefault="00937AF6" w:rsidP="00B819D8">
      <w:pPr>
        <w:spacing w:after="0" w:line="240" w:lineRule="auto"/>
      </w:pPr>
      <w:r>
        <w:separator/>
      </w:r>
    </w:p>
  </w:endnote>
  <w:endnote w:type="continuationSeparator" w:id="0">
    <w:p w14:paraId="10850D9D" w14:textId="77777777" w:rsidR="00937AF6" w:rsidRDefault="00937AF6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4F140" w14:textId="77777777" w:rsidR="00937AF6" w:rsidRDefault="00937AF6" w:rsidP="00B819D8">
      <w:pPr>
        <w:spacing w:after="0" w:line="240" w:lineRule="auto"/>
      </w:pPr>
      <w:r>
        <w:separator/>
      </w:r>
    </w:p>
  </w:footnote>
  <w:footnote w:type="continuationSeparator" w:id="0">
    <w:p w14:paraId="1441DB08" w14:textId="77777777" w:rsidR="00937AF6" w:rsidRDefault="00937AF6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40EA3" w14:textId="20AA59F6" w:rsidR="00B819D8" w:rsidRDefault="00056AE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249EE16" wp14:editId="103E00B8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7521" cy="9194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50D6F"/>
    <w:multiLevelType w:val="hybridMultilevel"/>
    <w:tmpl w:val="190427EA"/>
    <w:lvl w:ilvl="0" w:tplc="5F4C4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056AEF"/>
    <w:rsid w:val="002D0CE7"/>
    <w:rsid w:val="002D606D"/>
    <w:rsid w:val="003717AD"/>
    <w:rsid w:val="003E3E43"/>
    <w:rsid w:val="00430C0D"/>
    <w:rsid w:val="007B660E"/>
    <w:rsid w:val="00905CAA"/>
    <w:rsid w:val="00937AF6"/>
    <w:rsid w:val="00B819D8"/>
    <w:rsid w:val="00BE4D1D"/>
    <w:rsid w:val="00CE46DF"/>
    <w:rsid w:val="00E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A2293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Agustina Contreras</cp:lastModifiedBy>
  <cp:revision>5</cp:revision>
  <dcterms:created xsi:type="dcterms:W3CDTF">2024-01-26T14:44:00Z</dcterms:created>
  <dcterms:modified xsi:type="dcterms:W3CDTF">2024-04-29T13:11:00Z</dcterms:modified>
</cp:coreProperties>
</file>